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39C" w:rsidRDefault="005B739C" w:rsidP="005B739C">
      <w:pPr>
        <w:ind w:firstLineChars="200" w:firstLine="440"/>
        <w:rPr>
          <w:rFonts w:ascii="HG丸ｺﾞｼｯｸM-PRO" w:hAnsi="Times New Roman"/>
        </w:rPr>
      </w:pPr>
      <w:r>
        <w:rPr>
          <w:rFonts w:ascii="HG丸ｺﾞｼｯｸM-PRO" w:hAnsi="Times New Roman" w:hint="eastAsia"/>
        </w:rPr>
        <w:t>①　一宮市に暴風警報（暴風雪警報含む）が発令された場合の対応</w:t>
      </w:r>
    </w:p>
    <w:p w:rsidR="005B739C" w:rsidRDefault="005B739C" w:rsidP="005B739C">
      <w:pPr>
        <w:ind w:firstLineChars="300" w:firstLine="660"/>
        <w:rPr>
          <w:rFonts w:ascii="HG丸ｺﾞｼｯｸM-PRO" w:hAnsi="Times New Roman" w:hint="eastAsia"/>
        </w:rPr>
      </w:pPr>
      <w:r>
        <w:rPr>
          <w:rFonts w:ascii="HG丸ｺﾞｼｯｸM-PRO" w:hAnsi="Times New Roman" w:hint="eastAsia"/>
        </w:rPr>
        <w:t>ア　登校前に発令された場合</w:t>
      </w:r>
    </w:p>
    <w:tbl>
      <w:tblPr>
        <w:tblW w:w="9030" w:type="dxa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3798"/>
        <w:gridCol w:w="2471"/>
      </w:tblGrid>
      <w:tr w:rsidR="005B739C" w:rsidTr="005B739C">
        <w:trPr>
          <w:cantSplit/>
          <w:trHeight w:val="270"/>
        </w:trPr>
        <w:tc>
          <w:tcPr>
            <w:tcW w:w="90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39C" w:rsidRDefault="005B739C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事前に給食中止を連絡した場合</w:t>
            </w:r>
          </w:p>
        </w:tc>
      </w:tr>
      <w:tr w:rsidR="005B739C" w:rsidTr="005B739C">
        <w:trPr>
          <w:trHeight w:val="270"/>
        </w:trPr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39C" w:rsidRDefault="005B739C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暴風警報の解除状況</w:t>
            </w:r>
          </w:p>
        </w:tc>
        <w:tc>
          <w:tcPr>
            <w:tcW w:w="3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B739C" w:rsidRDefault="005B739C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授業実施について</w:t>
            </w:r>
          </w:p>
        </w:tc>
        <w:tc>
          <w:tcPr>
            <w:tcW w:w="24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B739C" w:rsidRDefault="005B739C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教職員の対応</w:t>
            </w:r>
          </w:p>
        </w:tc>
      </w:tr>
      <w:tr w:rsidR="005B739C" w:rsidTr="005B739C">
        <w:trPr>
          <w:cantSplit/>
          <w:trHeight w:val="270"/>
        </w:trPr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午前６時までに解除</w:t>
            </w:r>
          </w:p>
        </w:tc>
        <w:tc>
          <w:tcPr>
            <w:tcW w:w="37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弁当持参の上平常通りの授業を実施</w:t>
            </w:r>
          </w:p>
        </w:tc>
        <w:tc>
          <w:tcPr>
            <w:tcW w:w="24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通学路点検</w:t>
            </w:r>
          </w:p>
        </w:tc>
      </w:tr>
      <w:tr w:rsidR="005B739C" w:rsidTr="005B739C">
        <w:trPr>
          <w:cantSplit/>
          <w:trHeight w:val="360"/>
        </w:trPr>
        <w:tc>
          <w:tcPr>
            <w:tcW w:w="27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午前６時以後</w:t>
            </w:r>
          </w:p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午前８時３０分までに解除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２時間を経てから授業を実施</w:t>
            </w:r>
          </w:p>
          <w:p w:rsidR="005B739C" w:rsidRDefault="005B739C">
            <w:pPr>
              <w:pStyle w:val="a3"/>
              <w:ind w:left="57"/>
              <w:rPr>
                <w:rFonts w:ascii="HG丸ｺﾞｼｯｸM-PRO" w:eastAsia="HG丸ｺﾞｼｯｸM-PRO" w:hint="eastAsia"/>
              </w:rPr>
            </w:pPr>
            <w:proofErr w:type="spellStart"/>
            <w:r>
              <w:rPr>
                <w:rFonts w:ascii="HG丸ｺﾞｼｯｸM-PRO" w:eastAsia="HG丸ｺﾞｼｯｸM-PRO" w:hint="eastAsia"/>
              </w:rPr>
              <w:t>弁当持参の上、午後も授業を実施</w:t>
            </w:r>
            <w:proofErr w:type="spellEnd"/>
          </w:p>
        </w:tc>
        <w:tc>
          <w:tcPr>
            <w:tcW w:w="247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B739C" w:rsidRDefault="005B739C">
            <w:pPr>
              <w:widowControl/>
              <w:jc w:val="left"/>
              <w:rPr>
                <w:rFonts w:ascii="HG丸ｺﾞｼｯｸM-PRO"/>
              </w:rPr>
            </w:pPr>
          </w:p>
        </w:tc>
      </w:tr>
      <w:tr w:rsidR="005B739C" w:rsidTr="005B739C">
        <w:trPr>
          <w:cantSplit/>
          <w:trHeight w:val="360"/>
        </w:trPr>
        <w:tc>
          <w:tcPr>
            <w:tcW w:w="90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B739C" w:rsidRDefault="005B739C">
            <w:pPr>
              <w:widowControl/>
              <w:jc w:val="left"/>
              <w:rPr>
                <w:rFonts w:ascii="HG丸ｺﾞｼｯｸM-PRO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39C" w:rsidRDefault="005B739C">
            <w:pPr>
              <w:widowControl/>
              <w:jc w:val="left"/>
              <w:rPr>
                <w:rFonts w:ascii="HG丸ｺﾞｼｯｸM-PRO"/>
                <w:sz w:val="21"/>
                <w:lang w:val="x-none" w:eastAsia="x-none"/>
              </w:rPr>
            </w:pPr>
          </w:p>
        </w:tc>
        <w:tc>
          <w:tcPr>
            <w:tcW w:w="247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B739C" w:rsidRDefault="005B739C">
            <w:pPr>
              <w:widowControl/>
              <w:jc w:val="left"/>
              <w:rPr>
                <w:rFonts w:ascii="HG丸ｺﾞｼｯｸM-PRO"/>
              </w:rPr>
            </w:pPr>
          </w:p>
        </w:tc>
      </w:tr>
      <w:tr w:rsidR="005B739C" w:rsidTr="005B739C">
        <w:trPr>
          <w:cantSplit/>
          <w:trHeight w:val="645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午前８時３０分以後</w:t>
            </w:r>
          </w:p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午前１１時までに解除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２時間を経てから授業を実施</w:t>
            </w:r>
          </w:p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弁当持参の上、午後も授業を実施</w:t>
            </w:r>
          </w:p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状況に応じ、家庭で昼食後登校も可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学校待機</w:t>
            </w:r>
          </w:p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通学路点検</w:t>
            </w:r>
          </w:p>
        </w:tc>
      </w:tr>
      <w:tr w:rsidR="005B739C" w:rsidTr="005B739C">
        <w:trPr>
          <w:cantSplit/>
          <w:trHeight w:val="270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午前１１時以後解除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授業を実施しない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通学路点検</w:t>
            </w:r>
          </w:p>
        </w:tc>
      </w:tr>
      <w:tr w:rsidR="005B739C" w:rsidTr="005B739C">
        <w:trPr>
          <w:cantSplit/>
          <w:trHeight w:val="270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解除されない</w:t>
            </w: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B739C" w:rsidRDefault="005B739C">
            <w:pPr>
              <w:widowControl/>
              <w:jc w:val="left"/>
              <w:rPr>
                <w:rFonts w:ascii="HG丸ｺﾞｼｯｸM-PRO"/>
              </w:rPr>
            </w:pP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学校待機</w:t>
            </w:r>
          </w:p>
        </w:tc>
      </w:tr>
    </w:tbl>
    <w:p w:rsidR="005B739C" w:rsidRDefault="005B739C" w:rsidP="005B739C">
      <w:pPr>
        <w:jc w:val="left"/>
        <w:rPr>
          <w:rFonts w:hint="eastAsia"/>
        </w:rPr>
      </w:pPr>
    </w:p>
    <w:tbl>
      <w:tblPr>
        <w:tblW w:w="9045" w:type="dxa"/>
        <w:tblInd w:w="3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3752"/>
        <w:gridCol w:w="2487"/>
      </w:tblGrid>
      <w:tr w:rsidR="005B739C" w:rsidTr="005B739C">
        <w:trPr>
          <w:cantSplit/>
          <w:trHeight w:val="270"/>
        </w:trPr>
        <w:tc>
          <w:tcPr>
            <w:tcW w:w="90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39C" w:rsidRDefault="005B739C">
            <w:pPr>
              <w:jc w:val="center"/>
              <w:rPr>
                <w:rFonts w:ascii="HG丸ｺﾞｼｯｸM-PRO" w:hAnsi="ＭＳ Ｐゴシック"/>
              </w:rPr>
            </w:pPr>
            <w:r>
              <w:rPr>
                <w:rFonts w:ascii="HG丸ｺﾞｼｯｸM-PRO" w:hint="eastAsia"/>
              </w:rPr>
              <w:t>事前に給食中止を連絡しなかった場合</w:t>
            </w:r>
          </w:p>
        </w:tc>
      </w:tr>
      <w:tr w:rsidR="005B739C" w:rsidTr="005B739C">
        <w:trPr>
          <w:trHeight w:val="270"/>
        </w:trPr>
        <w:tc>
          <w:tcPr>
            <w:tcW w:w="2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39C" w:rsidRDefault="005B739C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暴風警報の解除状況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5B739C" w:rsidRDefault="005B739C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授業実施について</w:t>
            </w:r>
          </w:p>
        </w:tc>
        <w:tc>
          <w:tcPr>
            <w:tcW w:w="24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B739C" w:rsidRDefault="005B739C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教職員の対応</w:t>
            </w:r>
          </w:p>
        </w:tc>
      </w:tr>
      <w:tr w:rsidR="005B739C" w:rsidTr="005B739C">
        <w:trPr>
          <w:cantSplit/>
          <w:trHeight w:val="270"/>
        </w:trPr>
        <w:tc>
          <w:tcPr>
            <w:tcW w:w="28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午前６時までに解除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平常通りの授業を実施（給食あり）</w:t>
            </w:r>
          </w:p>
        </w:tc>
        <w:tc>
          <w:tcPr>
            <w:tcW w:w="24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</w:p>
        </w:tc>
      </w:tr>
      <w:tr w:rsidR="005B739C" w:rsidTr="005B739C">
        <w:trPr>
          <w:cantSplit/>
          <w:trHeight w:val="660"/>
        </w:trPr>
        <w:tc>
          <w:tcPr>
            <w:tcW w:w="28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午前６時以後</w:t>
            </w:r>
          </w:p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午前８時３０分までに解除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２時間を経てから授業を実施</w:t>
            </w:r>
          </w:p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午前中の授業を実施（給食はなし）</w:t>
            </w:r>
          </w:p>
        </w:tc>
        <w:tc>
          <w:tcPr>
            <w:tcW w:w="248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B739C" w:rsidRDefault="005B739C">
            <w:pPr>
              <w:widowControl/>
              <w:jc w:val="left"/>
              <w:rPr>
                <w:rFonts w:ascii="HG丸ｺﾞｼｯｸM-PRO"/>
              </w:rPr>
            </w:pPr>
          </w:p>
        </w:tc>
      </w:tr>
      <w:tr w:rsidR="005B739C" w:rsidTr="005B739C">
        <w:trPr>
          <w:cantSplit/>
          <w:trHeight w:val="660"/>
        </w:trPr>
        <w:tc>
          <w:tcPr>
            <w:tcW w:w="28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午前８時３０分以後</w:t>
            </w:r>
          </w:p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午前１１時までに解除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授業を実施しない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通学路点検</w:t>
            </w:r>
          </w:p>
        </w:tc>
      </w:tr>
    </w:tbl>
    <w:p w:rsidR="005B739C" w:rsidRDefault="005B739C" w:rsidP="005B739C">
      <w:pPr>
        <w:overflowPunct w:val="0"/>
        <w:adjustRightInd w:val="0"/>
        <w:ind w:firstLineChars="200" w:firstLine="440"/>
        <w:textAlignment w:val="baseline"/>
        <w:rPr>
          <w:rFonts w:ascii="HG丸ｺﾞｼｯｸM-PRO" w:hint="eastAsia"/>
        </w:rPr>
      </w:pPr>
      <w:r>
        <w:rPr>
          <w:rFonts w:ascii="HG丸ｺﾞｼｯｸM-PRO" w:hint="eastAsia"/>
        </w:rPr>
        <w:t>イ　登校後発令された場合</w:t>
      </w:r>
    </w:p>
    <w:tbl>
      <w:tblPr>
        <w:tblW w:w="9045" w:type="dxa"/>
        <w:tblInd w:w="3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3692"/>
      </w:tblGrid>
      <w:tr w:rsidR="005B739C" w:rsidTr="005B739C">
        <w:trPr>
          <w:trHeight w:val="270"/>
        </w:trPr>
        <w:tc>
          <w:tcPr>
            <w:tcW w:w="5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5B739C" w:rsidRDefault="005B739C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授業実施について</w:t>
            </w:r>
          </w:p>
        </w:tc>
        <w:tc>
          <w:tcPr>
            <w:tcW w:w="3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B739C" w:rsidRDefault="005B739C">
            <w:pPr>
              <w:jc w:val="center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教職員の対応</w:t>
            </w:r>
          </w:p>
        </w:tc>
      </w:tr>
      <w:tr w:rsidR="005B739C" w:rsidTr="005B739C">
        <w:trPr>
          <w:cantSplit/>
          <w:trHeight w:val="705"/>
        </w:trPr>
        <w:tc>
          <w:tcPr>
            <w:tcW w:w="5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B739C" w:rsidRDefault="005B739C">
            <w:pPr>
              <w:ind w:left="57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授業を中止し、安全を確認して速やかに下校させる</w:t>
            </w:r>
          </w:p>
        </w:tc>
        <w:tc>
          <w:tcPr>
            <w:tcW w:w="36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B739C" w:rsidRDefault="005B739C">
            <w:pPr>
              <w:suppressAutoHyphens/>
              <w:kinsoku w:val="0"/>
              <w:autoSpaceDE w:val="0"/>
              <w:autoSpaceDN w:val="0"/>
              <w:spacing w:line="368" w:lineRule="atLeast"/>
              <w:ind w:leftChars="26" w:left="57" w:firstLineChars="100" w:firstLine="220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通学班の集合場所まで児童・生徒を引率する</w:t>
            </w:r>
          </w:p>
        </w:tc>
      </w:tr>
    </w:tbl>
    <w:p w:rsidR="005B739C" w:rsidRDefault="005B739C" w:rsidP="005B739C">
      <w:pPr>
        <w:numPr>
          <w:ilvl w:val="0"/>
          <w:numId w:val="1"/>
        </w:numPr>
        <w:rPr>
          <w:rFonts w:ascii="HG丸ｺﾞｼｯｸM-PRO" w:hAnsi="Times New Roman" w:hint="eastAsia"/>
        </w:rPr>
      </w:pPr>
      <w:r>
        <w:rPr>
          <w:rFonts w:ascii="HG丸ｺﾞｼｯｸM-PRO" w:hAnsi="Times New Roman" w:hint="eastAsia"/>
        </w:rPr>
        <w:t>下校させるのが危険だと判断された場合は、学校で待機させて、保護者に引渡しを依頼する。</w:t>
      </w:r>
    </w:p>
    <w:p w:rsidR="005B739C" w:rsidRDefault="005B739C" w:rsidP="005B739C">
      <w:pPr>
        <w:numPr>
          <w:ilvl w:val="0"/>
          <w:numId w:val="1"/>
        </w:numPr>
        <w:rPr>
          <w:rFonts w:ascii="HG丸ｺﾞｼｯｸM-PRO" w:hAnsi="Times New Roman" w:hint="eastAsia"/>
        </w:rPr>
      </w:pPr>
      <w:r>
        <w:rPr>
          <w:rFonts w:ascii="HG丸ｺﾞｼｯｸM-PRO" w:hAnsi="Times New Roman" w:hint="eastAsia"/>
        </w:rPr>
        <w:t>自転車で通学している生徒については、強風にあおられて転倒の危険がある場合は、徒歩で帰すようにする。</w:t>
      </w:r>
    </w:p>
    <w:p w:rsidR="005B739C" w:rsidRDefault="005B739C" w:rsidP="005B739C">
      <w:pPr>
        <w:rPr>
          <w:rFonts w:ascii="HG丸ｺﾞｼｯｸM-PRO" w:hAnsi="Times New Roman" w:hint="eastAsia"/>
        </w:rPr>
      </w:pPr>
    </w:p>
    <w:p w:rsidR="005B739C" w:rsidRDefault="005B739C" w:rsidP="005B739C">
      <w:pPr>
        <w:ind w:firstLineChars="100" w:firstLine="220"/>
        <w:rPr>
          <w:rFonts w:ascii="HG丸ｺﾞｼｯｸM-PRO" w:hAnsi="Times New Roman" w:hint="eastAsia"/>
        </w:rPr>
      </w:pPr>
      <w:r>
        <w:rPr>
          <w:rFonts w:ascii="HG丸ｺﾞｼｯｸM-PRO" w:hAnsi="Times New Roman" w:hint="eastAsia"/>
        </w:rPr>
        <w:t>②　豪雨災害時の対応</w:t>
      </w:r>
    </w:p>
    <w:tbl>
      <w:tblPr>
        <w:tblW w:w="903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32"/>
        <w:gridCol w:w="4218"/>
        <w:gridCol w:w="3480"/>
      </w:tblGrid>
      <w:tr w:rsidR="005B739C" w:rsidTr="005B739C">
        <w:trPr>
          <w:trHeight w:val="318"/>
        </w:trPr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5B739C" w:rsidRDefault="005B739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hAnsi="Times New Roman" w:hint="eastAsia"/>
                <w:szCs w:val="20"/>
              </w:rPr>
            </w:pPr>
            <w:r>
              <w:rPr>
                <w:rFonts w:ascii="HG丸ｺﾞｼｯｸM-PRO" w:hint="eastAsia"/>
              </w:rPr>
              <w:t>状　　  況</w:t>
            </w:r>
          </w:p>
        </w:tc>
        <w:tc>
          <w:tcPr>
            <w:tcW w:w="4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B739C" w:rsidRDefault="005B739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hAnsi="Times New Roman" w:hint="eastAsia"/>
                <w:szCs w:val="20"/>
              </w:rPr>
            </w:pPr>
            <w:r>
              <w:rPr>
                <w:rFonts w:ascii="HG丸ｺﾞｼｯｸM-PRO" w:hint="eastAsia"/>
              </w:rPr>
              <w:t>登校する前に危険が予想される場合</w:t>
            </w:r>
          </w:p>
        </w:tc>
        <w:tc>
          <w:tcPr>
            <w:tcW w:w="34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:rsidR="005B739C" w:rsidRDefault="005B739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hAnsi="Times New Roman" w:hint="eastAsia"/>
                <w:szCs w:val="20"/>
              </w:rPr>
            </w:pPr>
            <w:r>
              <w:rPr>
                <w:rFonts w:ascii="HG丸ｺﾞｼｯｸM-PRO" w:hint="eastAsia"/>
              </w:rPr>
              <w:t xml:space="preserve"> 登校後に危険が予想される場合</w:t>
            </w:r>
          </w:p>
        </w:tc>
      </w:tr>
      <w:tr w:rsidR="005B739C" w:rsidTr="005B739C">
        <w:trPr>
          <w:trHeight w:val="638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B739C" w:rsidRDefault="005B739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hAnsi="Times New Roman" w:hint="eastAsia"/>
                <w:szCs w:val="20"/>
              </w:rPr>
            </w:pPr>
            <w:r>
              <w:rPr>
                <w:rFonts w:ascii="HG丸ｺﾞｼｯｸM-PRO" w:hint="eastAsia"/>
              </w:rPr>
              <w:t>授業の有無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B739C" w:rsidRDefault="005B739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100" w:firstLine="220"/>
              <w:jc w:val="left"/>
              <w:rPr>
                <w:rFonts w:ascii="HG丸ｺﾞｼｯｸM-PRO" w:hAnsi="Times New Roman" w:hint="eastAsia"/>
                <w:szCs w:val="20"/>
              </w:rPr>
            </w:pPr>
            <w:r>
              <w:rPr>
                <w:rFonts w:ascii="HG丸ｺﾞｼｯｸM-PRO" w:hint="eastAsia"/>
              </w:rPr>
              <w:t>通学路の点検をし、メールで授業の有無を連絡する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:rsidR="005B739C" w:rsidRDefault="005B739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100" w:firstLine="220"/>
              <w:jc w:val="left"/>
              <w:rPr>
                <w:rFonts w:ascii="HG丸ｺﾞｼｯｸM-PRO" w:hAnsi="Times New Roman" w:hint="eastAsia"/>
                <w:szCs w:val="20"/>
              </w:rPr>
            </w:pPr>
            <w:r>
              <w:rPr>
                <w:rFonts w:ascii="HG丸ｺﾞｼｯｸM-PRO" w:hint="eastAsia"/>
              </w:rPr>
              <w:t>授業を中止し、安全を確認して速やかに下校させる</w:t>
            </w:r>
          </w:p>
        </w:tc>
      </w:tr>
      <w:tr w:rsidR="005B739C" w:rsidTr="005B739C">
        <w:trPr>
          <w:trHeight w:val="517"/>
        </w:trPr>
        <w:tc>
          <w:tcPr>
            <w:tcW w:w="13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B739C" w:rsidRDefault="005B739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hAnsi="Times New Roman" w:hint="eastAsia"/>
                <w:szCs w:val="20"/>
              </w:rPr>
            </w:pPr>
            <w:r>
              <w:rPr>
                <w:rFonts w:ascii="HG丸ｺﾞｼｯｸM-PRO" w:hint="eastAsia"/>
              </w:rPr>
              <w:t>教  職  員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B739C" w:rsidRDefault="005B739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HG丸ｺﾞｼｯｸM-PRO" w:hAnsi="Times New Roman" w:hint="eastAsia"/>
                <w:szCs w:val="20"/>
              </w:rPr>
            </w:pPr>
            <w:r>
              <w:rPr>
                <w:rFonts w:ascii="HG丸ｺﾞｼｯｸM-PRO" w:hint="eastAsia"/>
              </w:rPr>
              <w:t>通学路点検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B739C" w:rsidRDefault="005B739C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100" w:firstLine="220"/>
              <w:rPr>
                <w:rFonts w:ascii="HG丸ｺﾞｼｯｸM-PRO" w:hAnsi="Times New Roman" w:hint="eastAsia"/>
                <w:szCs w:val="20"/>
              </w:rPr>
            </w:pPr>
            <w:r>
              <w:rPr>
                <w:rFonts w:ascii="HG丸ｺﾞｼｯｸM-PRO" w:hint="eastAsia"/>
              </w:rPr>
              <w:t>通学班の集合場所まで児童・生徒を引率する</w:t>
            </w:r>
          </w:p>
        </w:tc>
      </w:tr>
    </w:tbl>
    <w:p w:rsidR="005B739C" w:rsidRDefault="005B739C" w:rsidP="005B739C">
      <w:pPr>
        <w:ind w:firstLineChars="100" w:firstLine="220"/>
        <w:rPr>
          <w:rFonts w:ascii="HG丸ｺﾞｼｯｸM-PRO" w:hAnsi="Times New Roman"/>
        </w:rPr>
      </w:pPr>
    </w:p>
    <w:p w:rsidR="005B739C" w:rsidRDefault="005B739C" w:rsidP="005B739C">
      <w:pPr>
        <w:ind w:firstLineChars="100" w:firstLine="220"/>
        <w:rPr>
          <w:rFonts w:ascii="HG丸ｺﾞｼｯｸM-PRO" w:hAnsi="Times New Roman" w:hint="eastAsia"/>
        </w:rPr>
      </w:pPr>
      <w:bookmarkStart w:id="0" w:name="_GoBack"/>
      <w:bookmarkEnd w:id="0"/>
      <w:r>
        <w:rPr>
          <w:rFonts w:ascii="HG丸ｺﾞｼｯｸM-PRO" w:hAnsi="Times New Roman" w:hint="eastAsia"/>
        </w:rPr>
        <w:t>③　教職員の防災活動</w:t>
      </w:r>
    </w:p>
    <w:p w:rsidR="005B739C" w:rsidRDefault="005B739C" w:rsidP="005B739C">
      <w:pPr>
        <w:rPr>
          <w:rFonts w:ascii="HG丸ｺﾞｼｯｸM-PRO" w:hAnsi="Times New Roman" w:hint="eastAsia"/>
        </w:rPr>
      </w:pPr>
      <w:r>
        <w:rPr>
          <w:rFonts w:ascii="HG丸ｺﾞｼｯｸM-PRO" w:hAnsi="Times New Roman" w:hint="eastAsia"/>
        </w:rPr>
        <w:t xml:space="preserve">　　ア　強風により、転倒・移動のおそれがある物の固定など適切な処置をする。</w:t>
      </w:r>
    </w:p>
    <w:p w:rsidR="005B739C" w:rsidRDefault="005B739C" w:rsidP="005B739C">
      <w:pPr>
        <w:ind w:left="880" w:hangingChars="400" w:hanging="880"/>
        <w:rPr>
          <w:rFonts w:ascii="HG丸ｺﾞｼｯｸM-PRO" w:hAnsi="Times New Roman" w:hint="eastAsia"/>
        </w:rPr>
      </w:pPr>
      <w:r>
        <w:rPr>
          <w:rFonts w:ascii="HG丸ｺﾞｼｯｸM-PRO" w:hAnsi="Times New Roman" w:hint="eastAsia"/>
        </w:rPr>
        <w:t xml:space="preserve">　　イ　警報が解除されて児童・生徒が登校するまでの間に施設等の安全点検を行い、破損箇所の修理を行うか、立ち入り禁止の指示をする。</w:t>
      </w:r>
    </w:p>
    <w:p w:rsidR="005B739C" w:rsidRDefault="005B739C" w:rsidP="005B739C">
      <w:pPr>
        <w:rPr>
          <w:rFonts w:ascii="HG丸ｺﾞｼｯｸM-PRO" w:hAnsi="Times New Roman" w:hint="eastAsia"/>
        </w:rPr>
      </w:pPr>
      <w:r>
        <w:rPr>
          <w:rFonts w:ascii="HG丸ｺﾞｼｯｸM-PRO" w:hAnsi="Times New Roman" w:hint="eastAsia"/>
        </w:rPr>
        <w:t xml:space="preserve">　　ウ　大雨による洪水の危険が迫った時は、児童・生徒を安全な場所に避難させる。</w:t>
      </w:r>
    </w:p>
    <w:p w:rsidR="005B739C" w:rsidRPr="005B739C" w:rsidRDefault="005B739C"/>
    <w:sectPr w:rsidR="005B739C" w:rsidRPr="005B739C" w:rsidSect="005B73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84CFC"/>
    <w:multiLevelType w:val="hybridMultilevel"/>
    <w:tmpl w:val="229C1A0E"/>
    <w:lvl w:ilvl="0" w:tplc="C9D45D7E">
      <w:start w:val="2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Times New Roman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9C"/>
    <w:rsid w:val="005B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EC770"/>
  <w15:chartTrackingRefBased/>
  <w15:docId w15:val="{2FA56CF2-BD0A-4F52-922D-31CDDBB0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39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39C"/>
    <w:pPr>
      <w:tabs>
        <w:tab w:val="center" w:pos="4252"/>
        <w:tab w:val="right" w:pos="8504"/>
      </w:tabs>
      <w:snapToGrid w:val="0"/>
    </w:pPr>
    <w:rPr>
      <w:rFonts w:eastAsia="ＭＳ 明朝"/>
      <w:sz w:val="21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semiHidden/>
    <w:rsid w:val="005B739C"/>
    <w:rPr>
      <w:rFonts w:ascii="Century" w:eastAsia="ＭＳ 明朝" w:hAnsi="Century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瀬部小_後藤 千鶴</dc:creator>
  <cp:keywords/>
  <dc:description/>
  <cp:lastModifiedBy>瀬部小_後藤 千鶴</cp:lastModifiedBy>
  <cp:revision>1</cp:revision>
  <dcterms:created xsi:type="dcterms:W3CDTF">2024-04-09T08:42:00Z</dcterms:created>
  <dcterms:modified xsi:type="dcterms:W3CDTF">2024-04-09T08:45:00Z</dcterms:modified>
</cp:coreProperties>
</file>